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B8" w:rsidRPr="00010355" w:rsidRDefault="00D768B8">
      <w:pPr>
        <w:rPr>
          <w:rFonts w:ascii="Arial" w:hAnsi="Arial" w:cs="Arial"/>
          <w:b/>
          <w:bCs/>
          <w:lang w:val="en-US"/>
        </w:rPr>
      </w:pPr>
      <w:r w:rsidRPr="00577A09">
        <w:rPr>
          <w:rFonts w:ascii="Arial" w:hAnsi="Arial" w:cs="Arial"/>
          <w:b/>
          <w:bCs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0BCA358A" wp14:editId="021CBBC3">
            <wp:simplePos x="0" y="0"/>
            <wp:positionH relativeFrom="column">
              <wp:posOffset>8698851</wp:posOffset>
            </wp:positionH>
            <wp:positionV relativeFrom="paragraph">
              <wp:posOffset>-348173</wp:posOffset>
            </wp:positionV>
            <wp:extent cx="777944" cy="771276"/>
            <wp:effectExtent l="0" t="0" r="3175" b="0"/>
            <wp:wrapNone/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CBB235-4721-4BB5-8DB3-65A68584BC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BCBB235-4721-4BB5-8DB3-65A68584BC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44" cy="771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A09">
        <w:rPr>
          <w:rFonts w:ascii="Arial" w:hAnsi="Arial" w:cs="Arial"/>
          <w:b/>
          <w:bCs/>
          <w:lang w:val="en-US"/>
        </w:rPr>
        <w:t>Curriculum Map</w:t>
      </w:r>
      <w:r w:rsidR="00EB372E">
        <w:rPr>
          <w:rFonts w:ascii="Arial" w:hAnsi="Arial" w:cs="Arial"/>
          <w:b/>
          <w:bCs/>
          <w:lang w:val="en-US"/>
        </w:rPr>
        <w:t xml:space="preserve"> - M</w:t>
      </w:r>
      <w:r w:rsidR="00010355">
        <w:rPr>
          <w:rFonts w:ascii="Arial" w:hAnsi="Arial" w:cs="Arial"/>
          <w:b/>
          <w:bCs/>
          <w:lang w:val="en-US"/>
        </w:rPr>
        <w:t>usic</w:t>
      </w:r>
    </w:p>
    <w:tbl>
      <w:tblPr>
        <w:tblStyle w:val="TableGrid"/>
        <w:tblW w:w="15866" w:type="dxa"/>
        <w:jc w:val="center"/>
        <w:tblLook w:val="04A0" w:firstRow="1" w:lastRow="0" w:firstColumn="1" w:lastColumn="0" w:noHBand="0" w:noVBand="1"/>
      </w:tblPr>
      <w:tblGrid>
        <w:gridCol w:w="1561"/>
        <w:gridCol w:w="1649"/>
        <w:gridCol w:w="644"/>
        <w:gridCol w:w="1517"/>
        <w:gridCol w:w="1517"/>
        <w:gridCol w:w="1517"/>
        <w:gridCol w:w="2647"/>
        <w:gridCol w:w="2946"/>
        <w:gridCol w:w="1868"/>
      </w:tblGrid>
      <w:tr w:rsidR="00052FA1" w:rsidRPr="00577A09" w:rsidTr="00EB372E">
        <w:trPr>
          <w:trHeight w:val="682"/>
          <w:jc w:val="center"/>
        </w:trPr>
        <w:tc>
          <w:tcPr>
            <w:tcW w:w="1561" w:type="dxa"/>
            <w:vMerge w:val="restart"/>
          </w:tcPr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R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Real World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E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Engaging &amp; Enriching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S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Skills for Life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Inclusive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L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Leadership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Independence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E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Encourages Reflection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N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Next Steps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C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Challenge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E</w:t>
            </w:r>
          </w:p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77A09">
              <w:rPr>
                <w:rFonts w:ascii="Arial" w:hAnsi="Arial" w:cs="Arial"/>
                <w:b/>
                <w:color w:val="00B0F0"/>
                <w:sz w:val="20"/>
                <w:szCs w:val="20"/>
              </w:rPr>
              <w:t>Ethics &amp; Empathy</w:t>
            </w:r>
          </w:p>
        </w:tc>
        <w:tc>
          <w:tcPr>
            <w:tcW w:w="1649" w:type="dxa"/>
          </w:tcPr>
          <w:p w:rsidR="00577A09" w:rsidRPr="00577A09" w:rsidRDefault="00577A09" w:rsidP="00EB372E">
            <w:pPr>
              <w:rPr>
                <w:rFonts w:ascii="Arial" w:hAnsi="Arial" w:cs="Arial"/>
                <w:b/>
              </w:rPr>
            </w:pPr>
            <w:r w:rsidRPr="00577A09">
              <w:rPr>
                <w:rFonts w:ascii="Arial" w:hAnsi="Arial" w:cs="Arial"/>
                <w:b/>
              </w:rPr>
              <w:t>KS2 National Curriculum</w:t>
            </w:r>
          </w:p>
        </w:tc>
        <w:tc>
          <w:tcPr>
            <w:tcW w:w="644" w:type="dxa"/>
          </w:tcPr>
          <w:p w:rsidR="00577A09" w:rsidRPr="00577A09" w:rsidRDefault="00577A09" w:rsidP="00EB372E">
            <w:pPr>
              <w:rPr>
                <w:rFonts w:ascii="Arial" w:hAnsi="Arial" w:cs="Arial"/>
                <w:b/>
              </w:rPr>
            </w:pPr>
            <w:r w:rsidRPr="00577A09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b/>
              </w:rPr>
            </w:pPr>
            <w:r w:rsidRPr="00577A0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b/>
              </w:rPr>
            </w:pPr>
            <w:r w:rsidRPr="00577A0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b/>
              </w:rPr>
            </w:pPr>
            <w:r w:rsidRPr="00577A0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47" w:type="dxa"/>
          </w:tcPr>
          <w:p w:rsidR="00577A09" w:rsidRPr="00577A09" w:rsidRDefault="00577A09" w:rsidP="00EB372E">
            <w:pPr>
              <w:rPr>
                <w:rFonts w:ascii="Arial" w:hAnsi="Arial" w:cs="Arial"/>
                <w:b/>
              </w:rPr>
            </w:pPr>
            <w:r w:rsidRPr="00577A0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46" w:type="dxa"/>
          </w:tcPr>
          <w:p w:rsidR="00577A09" w:rsidRPr="00577A09" w:rsidRDefault="00577A09" w:rsidP="00EB372E">
            <w:pPr>
              <w:rPr>
                <w:rFonts w:ascii="Arial" w:hAnsi="Arial" w:cs="Arial"/>
                <w:b/>
              </w:rPr>
            </w:pPr>
            <w:r w:rsidRPr="00577A0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68" w:type="dxa"/>
          </w:tcPr>
          <w:p w:rsidR="00577A09" w:rsidRPr="00577A09" w:rsidRDefault="00577A09" w:rsidP="00EB372E">
            <w:pPr>
              <w:rPr>
                <w:rFonts w:ascii="Arial" w:hAnsi="Arial" w:cs="Arial"/>
                <w:b/>
              </w:rPr>
            </w:pPr>
            <w:r w:rsidRPr="00577A09">
              <w:rPr>
                <w:rFonts w:ascii="Arial" w:hAnsi="Arial" w:cs="Arial"/>
                <w:b/>
              </w:rPr>
              <w:t>Next Steps</w:t>
            </w:r>
          </w:p>
        </w:tc>
      </w:tr>
      <w:tr w:rsidR="00052FA1" w:rsidRPr="00577A09" w:rsidTr="00EB372E">
        <w:trPr>
          <w:trHeight w:val="1146"/>
          <w:jc w:val="center"/>
        </w:trPr>
        <w:tc>
          <w:tcPr>
            <w:tcW w:w="1561" w:type="dxa"/>
            <w:vMerge/>
          </w:tcPr>
          <w:p w:rsidR="00577A09" w:rsidRPr="00577A09" w:rsidRDefault="00577A09" w:rsidP="00EB372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vMerge w:val="restart"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  <w:r w:rsidRPr="00577A09">
              <w:rPr>
                <w:rFonts w:ascii="Arial" w:hAnsi="Arial" w:cs="Arial"/>
              </w:rPr>
              <w:t xml:space="preserve">Play musical instruments &amp; sing with accuracy, fluency, control &amp; expression. </w:t>
            </w: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  <w:r w:rsidRPr="00577A09">
              <w:rPr>
                <w:rFonts w:ascii="Arial" w:hAnsi="Arial" w:cs="Arial"/>
              </w:rPr>
              <w:t xml:space="preserve">Improvise &amp; compose Music. </w:t>
            </w: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  <w:r w:rsidRPr="00577A09">
              <w:rPr>
                <w:rFonts w:ascii="Arial" w:hAnsi="Arial" w:cs="Arial"/>
              </w:rPr>
              <w:t xml:space="preserve">Listen to Music with attention to detail. </w:t>
            </w: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  <w:r w:rsidRPr="00577A09">
              <w:rPr>
                <w:rFonts w:ascii="Arial" w:hAnsi="Arial" w:cs="Arial"/>
              </w:rPr>
              <w:t xml:space="preserve">Read staff notation. </w:t>
            </w: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  <w:r w:rsidRPr="00577A09">
              <w:rPr>
                <w:rFonts w:ascii="Arial" w:hAnsi="Arial" w:cs="Arial"/>
              </w:rPr>
              <w:t>Develop understanding of the History of Music</w:t>
            </w: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  <w:r w:rsidRPr="00577A09">
              <w:rPr>
                <w:rFonts w:ascii="Arial" w:hAnsi="Arial" w:cs="Arial"/>
              </w:rPr>
              <w:t>1</w:t>
            </w: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The Elements of music – </w:t>
            </w:r>
            <w:r w:rsidRPr="00577A09">
              <w:rPr>
                <w:rFonts w:ascii="Arial" w:hAnsi="Arial" w:cs="Arial"/>
                <w:i/>
                <w:sz w:val="20"/>
              </w:rPr>
              <w:t>The building blocks of Music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i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Fusions – </w:t>
            </w:r>
            <w:r w:rsidRPr="00577A09">
              <w:rPr>
                <w:rFonts w:ascii="Arial" w:hAnsi="Arial" w:cs="Arial"/>
                <w:i/>
                <w:sz w:val="20"/>
              </w:rPr>
              <w:t>Developing Music notation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i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Music &amp; Identity </w:t>
            </w:r>
            <w:r w:rsidRPr="00577A09">
              <w:rPr>
                <w:rFonts w:ascii="Arial" w:hAnsi="Arial" w:cs="Arial"/>
                <w:sz w:val="20"/>
              </w:rPr>
              <w:softHyphen/>
            </w:r>
            <w:r w:rsidRPr="00577A09">
              <w:rPr>
                <w:rFonts w:ascii="Arial" w:hAnsi="Arial" w:cs="Arial"/>
                <w:i/>
                <w:sz w:val="20"/>
              </w:rPr>
              <w:t>Music to represent</w:t>
            </w:r>
          </w:p>
        </w:tc>
        <w:tc>
          <w:tcPr>
            <w:tcW w:w="2647" w:type="dxa"/>
          </w:tcPr>
          <w:p w:rsidR="00577A09" w:rsidRPr="00577A09" w:rsidRDefault="00577A09" w:rsidP="00EB372E">
            <w:pPr>
              <w:rPr>
                <w:rFonts w:ascii="Arial" w:hAnsi="Arial" w:cs="Arial"/>
                <w:sz w:val="20"/>
              </w:rPr>
            </w:pPr>
            <w:r w:rsidRPr="00577A09">
              <w:rPr>
                <w:rFonts w:ascii="Arial" w:eastAsia="Trebuchet MS" w:hAnsi="Arial" w:cs="Arial"/>
                <w:sz w:val="20"/>
                <w:szCs w:val="24"/>
              </w:rPr>
              <w:t>Basic music theory</w:t>
            </w:r>
            <w:r w:rsidRPr="00577A09">
              <w:rPr>
                <w:rFonts w:ascii="Arial" w:eastAsia="Trebuchet MS" w:hAnsi="Arial" w:cs="Arial"/>
                <w:sz w:val="20"/>
                <w:szCs w:val="24"/>
              </w:rPr>
              <w:br/>
            </w:r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>Music for a While</w:t>
            </w:r>
            <w:r w:rsidRPr="00577A09">
              <w:rPr>
                <w:rFonts w:ascii="Arial" w:eastAsia="Trebuchet MS" w:hAnsi="Arial" w:cs="Arial"/>
                <w:sz w:val="20"/>
                <w:szCs w:val="24"/>
              </w:rPr>
              <w:t xml:space="preserve"> compositional techniques</w:t>
            </w:r>
          </w:p>
        </w:tc>
        <w:tc>
          <w:tcPr>
            <w:tcW w:w="2946" w:type="dxa"/>
          </w:tcPr>
          <w:p w:rsidR="00577A09" w:rsidRPr="00577A09" w:rsidRDefault="00577A09" w:rsidP="00EB372E">
            <w:pPr>
              <w:rPr>
                <w:rFonts w:ascii="Arial" w:hAnsi="Arial" w:cs="Arial"/>
                <w:sz w:val="20"/>
              </w:rPr>
            </w:pPr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 xml:space="preserve">Samba </w:t>
            </w:r>
            <w:proofErr w:type="spellStart"/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>Em</w:t>
            </w:r>
            <w:proofErr w:type="spellEnd"/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 xml:space="preserve"> </w:t>
            </w:r>
            <w:proofErr w:type="spellStart"/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>Preludio</w:t>
            </w:r>
            <w:proofErr w:type="spellEnd"/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>/Defying Gravity</w:t>
            </w:r>
            <w:r w:rsidRPr="00577A09">
              <w:rPr>
                <w:rFonts w:ascii="Arial" w:eastAsia="Trebuchet MS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rebuchet MS" w:hAnsi="Arial" w:cs="Arial"/>
                <w:sz w:val="20"/>
                <w:szCs w:val="24"/>
              </w:rPr>
              <w:br/>
            </w:r>
            <w:r w:rsidRPr="00577A09">
              <w:rPr>
                <w:rFonts w:ascii="Arial" w:eastAsia="Trebuchet MS" w:hAnsi="Arial" w:cs="Arial"/>
                <w:sz w:val="20"/>
                <w:szCs w:val="24"/>
              </w:rPr>
              <w:t>Composing to a Brief</w:t>
            </w:r>
            <w:r w:rsidRPr="00577A09">
              <w:rPr>
                <w:rFonts w:ascii="Arial" w:eastAsia="Trebuchet MS" w:hAnsi="Arial" w:cs="Arial"/>
                <w:sz w:val="20"/>
                <w:szCs w:val="24"/>
              </w:rPr>
              <w:br/>
              <w:t>Ensemble Performance</w:t>
            </w:r>
          </w:p>
        </w:tc>
        <w:tc>
          <w:tcPr>
            <w:tcW w:w="1868" w:type="dxa"/>
            <w:vMerge w:val="restart"/>
          </w:tcPr>
          <w:p w:rsidR="00577A09" w:rsidRDefault="00577A09" w:rsidP="00EB372E">
            <w:pPr>
              <w:rPr>
                <w:rFonts w:ascii="Arial" w:hAnsi="Arial" w:cs="Arial"/>
              </w:rPr>
            </w:pPr>
            <w:r w:rsidRPr="00EB372E">
              <w:rPr>
                <w:rFonts w:ascii="Arial" w:hAnsi="Arial" w:cs="Arial"/>
                <w:b/>
              </w:rPr>
              <w:t>KS5:</w:t>
            </w:r>
            <w:r w:rsidR="00EB372E">
              <w:rPr>
                <w:rFonts w:ascii="Arial" w:hAnsi="Arial" w:cs="Arial"/>
              </w:rPr>
              <w:br/>
              <w:t>Musical elements &amp; their Interdependence</w:t>
            </w:r>
          </w:p>
          <w:p w:rsidR="00EB372E" w:rsidRDefault="00EB372E" w:rsidP="00EB372E">
            <w:pPr>
              <w:rPr>
                <w:rFonts w:ascii="Arial" w:hAnsi="Arial" w:cs="Arial"/>
              </w:rPr>
            </w:pPr>
          </w:p>
          <w:p w:rsidR="00EB372E" w:rsidRDefault="00EB372E" w:rsidP="00EB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Contexts</w:t>
            </w:r>
          </w:p>
          <w:p w:rsidR="00EB372E" w:rsidRDefault="00EB372E" w:rsidP="00EB372E">
            <w:pPr>
              <w:rPr>
                <w:rFonts w:ascii="Arial" w:hAnsi="Arial" w:cs="Arial"/>
              </w:rPr>
            </w:pPr>
          </w:p>
          <w:p w:rsidR="00EB372E" w:rsidRDefault="00EB372E" w:rsidP="00EB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Language</w:t>
            </w:r>
          </w:p>
          <w:p w:rsidR="00EB372E" w:rsidRDefault="00EB372E" w:rsidP="00EB372E">
            <w:pPr>
              <w:rPr>
                <w:rFonts w:ascii="Arial" w:hAnsi="Arial" w:cs="Arial"/>
              </w:rPr>
            </w:pPr>
          </w:p>
          <w:p w:rsidR="00EB372E" w:rsidRDefault="00EB372E" w:rsidP="00EB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</w:t>
            </w:r>
          </w:p>
          <w:p w:rsidR="00EB372E" w:rsidRDefault="00EB372E" w:rsidP="00EB372E">
            <w:pPr>
              <w:rPr>
                <w:rFonts w:ascii="Arial" w:hAnsi="Arial" w:cs="Arial"/>
              </w:rPr>
            </w:pPr>
          </w:p>
          <w:p w:rsidR="00EB372E" w:rsidRDefault="00EB372E" w:rsidP="00EB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Compose </w:t>
            </w:r>
          </w:p>
          <w:p w:rsidR="00EB372E" w:rsidRDefault="00EB372E" w:rsidP="00EB372E">
            <w:pPr>
              <w:rPr>
                <w:rFonts w:ascii="Arial" w:hAnsi="Arial" w:cs="Arial"/>
              </w:rPr>
            </w:pPr>
          </w:p>
          <w:p w:rsidR="00577A09" w:rsidRPr="00577A09" w:rsidRDefault="00EB372E" w:rsidP="00EB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Appraise</w:t>
            </w:r>
          </w:p>
          <w:p w:rsidR="00EB372E" w:rsidRDefault="00EB372E" w:rsidP="00EB372E">
            <w:pPr>
              <w:rPr>
                <w:rFonts w:ascii="Arial" w:hAnsi="Arial" w:cs="Arial"/>
                <w:b/>
              </w:rPr>
            </w:pPr>
          </w:p>
          <w:p w:rsidR="00EB372E" w:rsidRDefault="00577A09" w:rsidP="00EB372E">
            <w:pPr>
              <w:rPr>
                <w:rFonts w:ascii="Arial" w:hAnsi="Arial" w:cs="Arial"/>
              </w:rPr>
            </w:pPr>
            <w:r w:rsidRPr="00EB372E">
              <w:rPr>
                <w:rFonts w:ascii="Arial" w:hAnsi="Arial" w:cs="Arial"/>
                <w:b/>
              </w:rPr>
              <w:t>Careers:</w:t>
            </w:r>
            <w:r w:rsidR="00EB372E">
              <w:rPr>
                <w:rFonts w:ascii="Arial" w:hAnsi="Arial" w:cs="Arial"/>
                <w:b/>
              </w:rPr>
              <w:br/>
            </w:r>
            <w:r w:rsidR="00EB372E">
              <w:rPr>
                <w:rFonts w:ascii="Arial" w:hAnsi="Arial" w:cs="Arial"/>
              </w:rPr>
              <w:t>Musical Performer</w:t>
            </w:r>
            <w:r w:rsidR="00EB372E">
              <w:rPr>
                <w:rFonts w:ascii="Arial" w:hAnsi="Arial" w:cs="Arial"/>
              </w:rPr>
              <w:br/>
            </w:r>
          </w:p>
          <w:p w:rsidR="00EB372E" w:rsidRDefault="00EB372E" w:rsidP="00EB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Composer</w:t>
            </w:r>
            <w:r>
              <w:rPr>
                <w:rFonts w:ascii="Arial" w:hAnsi="Arial" w:cs="Arial"/>
              </w:rPr>
              <w:br/>
            </w:r>
          </w:p>
          <w:p w:rsidR="00EB372E" w:rsidRDefault="00EB372E" w:rsidP="00EB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Producer</w:t>
            </w:r>
            <w:r>
              <w:rPr>
                <w:rFonts w:ascii="Arial" w:hAnsi="Arial" w:cs="Arial"/>
              </w:rPr>
              <w:br/>
            </w:r>
          </w:p>
          <w:p w:rsidR="00577A09" w:rsidRDefault="00EB372E" w:rsidP="00EB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 Engineer</w:t>
            </w:r>
          </w:p>
          <w:p w:rsidR="00EB372E" w:rsidRDefault="00EB372E" w:rsidP="00EB372E">
            <w:pPr>
              <w:rPr>
                <w:rFonts w:ascii="Arial" w:hAnsi="Arial" w:cs="Arial"/>
              </w:rPr>
            </w:pPr>
          </w:p>
          <w:p w:rsidR="00EB372E" w:rsidRDefault="00EB372E" w:rsidP="00EB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</w:t>
            </w:r>
          </w:p>
          <w:p w:rsidR="00EB372E" w:rsidRDefault="00EB372E" w:rsidP="00EB372E">
            <w:pPr>
              <w:rPr>
                <w:rFonts w:ascii="Arial" w:hAnsi="Arial" w:cs="Arial"/>
              </w:rPr>
            </w:pPr>
          </w:p>
          <w:p w:rsidR="00EB372E" w:rsidRDefault="00EB372E" w:rsidP="00EB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Conductor</w:t>
            </w:r>
          </w:p>
          <w:p w:rsidR="00EB372E" w:rsidRDefault="00EB372E" w:rsidP="00EB372E">
            <w:pPr>
              <w:rPr>
                <w:rFonts w:ascii="Arial" w:hAnsi="Arial" w:cs="Arial"/>
              </w:rPr>
            </w:pPr>
          </w:p>
          <w:p w:rsidR="00EB372E" w:rsidRDefault="00EB372E" w:rsidP="00EB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  <w:r>
              <w:rPr>
                <w:rFonts w:ascii="Arial" w:hAnsi="Arial" w:cs="Arial"/>
              </w:rPr>
              <w:br/>
            </w:r>
          </w:p>
          <w:p w:rsidR="00EB372E" w:rsidRPr="00EB372E" w:rsidRDefault="00EB372E" w:rsidP="00EB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Agent</w:t>
            </w:r>
          </w:p>
        </w:tc>
      </w:tr>
      <w:tr w:rsidR="00052FA1" w:rsidRPr="00577A09" w:rsidTr="00EB372E">
        <w:trPr>
          <w:trHeight w:val="1146"/>
          <w:jc w:val="center"/>
        </w:trPr>
        <w:tc>
          <w:tcPr>
            <w:tcW w:w="1561" w:type="dxa"/>
            <w:vMerge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vMerge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  <w:r w:rsidRPr="00577A09">
              <w:rPr>
                <w:rFonts w:ascii="Arial" w:hAnsi="Arial" w:cs="Arial"/>
              </w:rPr>
              <w:t>2</w:t>
            </w: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i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Pantomime – </w:t>
            </w:r>
            <w:r w:rsidRPr="00577A09">
              <w:rPr>
                <w:rFonts w:ascii="Arial" w:hAnsi="Arial" w:cs="Arial"/>
                <w:i/>
                <w:sz w:val="20"/>
              </w:rPr>
              <w:t>Understanding pitch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i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Pentatonic March – </w:t>
            </w:r>
            <w:r w:rsidRPr="00577A09">
              <w:rPr>
                <w:rFonts w:ascii="Arial" w:hAnsi="Arial" w:cs="Arial"/>
                <w:i/>
                <w:sz w:val="20"/>
              </w:rPr>
              <w:t>tempo, metre &amp; fluency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i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Music &amp; the Media – </w:t>
            </w:r>
            <w:r w:rsidRPr="00577A09">
              <w:rPr>
                <w:rFonts w:ascii="Arial" w:hAnsi="Arial" w:cs="Arial"/>
                <w:i/>
                <w:sz w:val="20"/>
              </w:rPr>
              <w:t>Responding to a brief</w:t>
            </w:r>
          </w:p>
        </w:tc>
        <w:tc>
          <w:tcPr>
            <w:tcW w:w="2647" w:type="dxa"/>
          </w:tcPr>
          <w:p w:rsidR="00577A09" w:rsidRPr="00577A09" w:rsidRDefault="00577A09" w:rsidP="00EB372E">
            <w:pPr>
              <w:rPr>
                <w:rFonts w:ascii="Arial" w:hAnsi="Arial" w:cs="Arial"/>
                <w:sz w:val="20"/>
              </w:rPr>
            </w:pPr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 xml:space="preserve">Sonata </w:t>
            </w:r>
            <w:proofErr w:type="spellStart"/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>Pathetique</w:t>
            </w:r>
            <w:proofErr w:type="spellEnd"/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br/>
            </w:r>
            <w:r w:rsidRPr="00577A09">
              <w:rPr>
                <w:rFonts w:ascii="Arial" w:eastAsia="Trebuchet MS" w:hAnsi="Arial" w:cs="Arial"/>
                <w:sz w:val="20"/>
                <w:szCs w:val="24"/>
              </w:rPr>
              <w:t>Free composition, Performance rehearsal &amp; mock</w:t>
            </w:r>
          </w:p>
        </w:tc>
        <w:tc>
          <w:tcPr>
            <w:tcW w:w="2946" w:type="dxa"/>
          </w:tcPr>
          <w:p w:rsidR="00577A09" w:rsidRPr="00577A09" w:rsidRDefault="00577A09" w:rsidP="00EB372E">
            <w:pPr>
              <w:spacing w:after="200"/>
              <w:rPr>
                <w:rFonts w:ascii="Arial" w:eastAsia="Trebuchet MS" w:hAnsi="Arial" w:cs="Arial"/>
                <w:i/>
                <w:sz w:val="20"/>
                <w:szCs w:val="24"/>
              </w:rPr>
            </w:pPr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>Defying Gravity &amp; Killer Queen</w:t>
            </w:r>
          </w:p>
          <w:p w:rsidR="00577A09" w:rsidRPr="00577A09" w:rsidRDefault="00577A09" w:rsidP="00EB372E">
            <w:pPr>
              <w:spacing w:after="200"/>
              <w:rPr>
                <w:rFonts w:ascii="Arial" w:eastAsia="Trebuchet MS" w:hAnsi="Arial" w:cs="Arial"/>
                <w:sz w:val="20"/>
                <w:szCs w:val="24"/>
              </w:rPr>
            </w:pPr>
            <w:r w:rsidRPr="00577A09">
              <w:rPr>
                <w:rFonts w:ascii="Arial" w:eastAsia="Trebuchet MS" w:hAnsi="Arial" w:cs="Arial"/>
                <w:sz w:val="20"/>
                <w:szCs w:val="24"/>
              </w:rPr>
              <w:t>Compositional techniques to suit audience, purpose and style</w:t>
            </w:r>
          </w:p>
          <w:p w:rsidR="00577A09" w:rsidRPr="00577A09" w:rsidRDefault="00577A09" w:rsidP="00EB372E">
            <w:pPr>
              <w:rPr>
                <w:rFonts w:ascii="Arial" w:hAnsi="Arial" w:cs="Arial"/>
                <w:sz w:val="20"/>
              </w:rPr>
            </w:pPr>
            <w:r w:rsidRPr="00577A09">
              <w:rPr>
                <w:rFonts w:ascii="Arial" w:eastAsia="Trebuchet MS" w:hAnsi="Arial" w:cs="Arial"/>
                <w:sz w:val="20"/>
                <w:szCs w:val="24"/>
              </w:rPr>
              <w:t>Overcoming Performance Anxiety</w:t>
            </w:r>
          </w:p>
        </w:tc>
        <w:tc>
          <w:tcPr>
            <w:tcW w:w="1868" w:type="dxa"/>
            <w:vMerge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</w:tr>
      <w:tr w:rsidR="00052FA1" w:rsidRPr="00577A09" w:rsidTr="00EB372E">
        <w:trPr>
          <w:trHeight w:val="1146"/>
          <w:jc w:val="center"/>
        </w:trPr>
        <w:tc>
          <w:tcPr>
            <w:tcW w:w="1561" w:type="dxa"/>
            <w:vMerge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vMerge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  <w:r w:rsidRPr="00577A09">
              <w:rPr>
                <w:rFonts w:ascii="Arial" w:hAnsi="Arial" w:cs="Arial"/>
              </w:rPr>
              <w:t>3</w:t>
            </w: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i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Singing &amp; Performance – </w:t>
            </w:r>
            <w:r w:rsidRPr="00577A09">
              <w:rPr>
                <w:rFonts w:ascii="Arial" w:hAnsi="Arial" w:cs="Arial"/>
                <w:i/>
                <w:sz w:val="20"/>
              </w:rPr>
              <w:t>Building confidence with you voice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i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Singing &amp; Performance – </w:t>
            </w:r>
            <w:r w:rsidRPr="00577A09">
              <w:rPr>
                <w:rFonts w:ascii="Arial" w:hAnsi="Arial" w:cs="Arial"/>
                <w:i/>
                <w:sz w:val="20"/>
              </w:rPr>
              <w:t>Ensemble Performance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i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Musical Performance </w:t>
            </w:r>
            <w:r w:rsidRPr="00577A09">
              <w:rPr>
                <w:rFonts w:ascii="Arial" w:hAnsi="Arial" w:cs="Arial"/>
                <w:sz w:val="20"/>
              </w:rPr>
              <w:softHyphen/>
              <w:t xml:space="preserve">– </w:t>
            </w:r>
            <w:r w:rsidRPr="00577A09">
              <w:rPr>
                <w:rFonts w:ascii="Arial" w:hAnsi="Arial" w:cs="Arial"/>
                <w:i/>
                <w:sz w:val="20"/>
              </w:rPr>
              <w:t>Introduction to the Ukulele</w:t>
            </w:r>
          </w:p>
        </w:tc>
        <w:tc>
          <w:tcPr>
            <w:tcW w:w="2647" w:type="dxa"/>
          </w:tcPr>
          <w:p w:rsidR="00577A09" w:rsidRPr="00577A09" w:rsidRDefault="00577A09" w:rsidP="00EB372E">
            <w:pPr>
              <w:rPr>
                <w:rFonts w:ascii="Arial" w:hAnsi="Arial" w:cs="Arial"/>
                <w:sz w:val="20"/>
              </w:rPr>
            </w:pPr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 xml:space="preserve">Beethoven Sonata </w:t>
            </w:r>
            <w:proofErr w:type="spellStart"/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>Pathetique</w:t>
            </w:r>
            <w:proofErr w:type="spellEnd"/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 xml:space="preserve"> &amp; Release</w:t>
            </w:r>
            <w:r w:rsidRPr="00577A09">
              <w:rPr>
                <w:rFonts w:ascii="Arial" w:eastAsia="Trebuchet MS" w:hAnsi="Arial" w:cs="Arial"/>
                <w:sz w:val="20"/>
                <w:szCs w:val="24"/>
              </w:rPr>
              <w:t>, Successful melody writing, Performance rehearsal techniques</w:t>
            </w:r>
          </w:p>
        </w:tc>
        <w:tc>
          <w:tcPr>
            <w:tcW w:w="2946" w:type="dxa"/>
          </w:tcPr>
          <w:p w:rsidR="00577A09" w:rsidRPr="00577A09" w:rsidRDefault="00577A09" w:rsidP="00010355">
            <w:pPr>
              <w:rPr>
                <w:rFonts w:ascii="Arial" w:eastAsia="Trebuchet MS" w:hAnsi="Arial" w:cs="Arial"/>
                <w:sz w:val="20"/>
                <w:szCs w:val="24"/>
              </w:rPr>
            </w:pPr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>Killer Queen</w:t>
            </w:r>
            <w:r w:rsidRPr="00577A09">
              <w:rPr>
                <w:rFonts w:ascii="Arial" w:eastAsia="Trebuchet MS" w:hAnsi="Arial" w:cs="Arial"/>
                <w:sz w:val="20"/>
                <w:szCs w:val="24"/>
              </w:rPr>
              <w:t xml:space="preserve">  Unfamiliar Listening &amp; Dictation</w:t>
            </w:r>
          </w:p>
          <w:p w:rsidR="00577A09" w:rsidRPr="00577A09" w:rsidRDefault="00577A09" w:rsidP="00010355">
            <w:pPr>
              <w:rPr>
                <w:rFonts w:ascii="Arial" w:eastAsia="Trebuchet MS" w:hAnsi="Arial" w:cs="Arial"/>
                <w:sz w:val="20"/>
                <w:szCs w:val="24"/>
              </w:rPr>
            </w:pPr>
            <w:r w:rsidRPr="00577A09">
              <w:rPr>
                <w:rFonts w:ascii="Arial" w:eastAsia="Trebuchet MS" w:hAnsi="Arial" w:cs="Arial"/>
                <w:sz w:val="20"/>
                <w:szCs w:val="24"/>
              </w:rPr>
              <w:t>Compositional techniques – refining composition</w:t>
            </w:r>
          </w:p>
          <w:p w:rsidR="00577A09" w:rsidRPr="00577A09" w:rsidRDefault="00577A09" w:rsidP="00010355">
            <w:pPr>
              <w:rPr>
                <w:rFonts w:ascii="Arial" w:hAnsi="Arial" w:cs="Arial"/>
                <w:sz w:val="20"/>
              </w:rPr>
            </w:pPr>
            <w:r w:rsidRPr="00577A09">
              <w:rPr>
                <w:rFonts w:ascii="Arial" w:eastAsia="Trebuchet MS" w:hAnsi="Arial" w:cs="Arial"/>
                <w:sz w:val="20"/>
                <w:szCs w:val="24"/>
              </w:rPr>
              <w:t>Performance – Completing the performance</w:t>
            </w:r>
          </w:p>
        </w:tc>
        <w:tc>
          <w:tcPr>
            <w:tcW w:w="1868" w:type="dxa"/>
            <w:vMerge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</w:tr>
      <w:tr w:rsidR="00052FA1" w:rsidRPr="00577A09" w:rsidTr="00EB372E">
        <w:trPr>
          <w:trHeight w:val="1146"/>
          <w:jc w:val="center"/>
        </w:trPr>
        <w:tc>
          <w:tcPr>
            <w:tcW w:w="1561" w:type="dxa"/>
            <w:vMerge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vMerge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  <w:r w:rsidRPr="00577A09">
              <w:rPr>
                <w:rFonts w:ascii="Arial" w:hAnsi="Arial" w:cs="Arial"/>
              </w:rPr>
              <w:t>4</w:t>
            </w: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577A09" w:rsidRPr="00052FA1" w:rsidRDefault="00052FA1" w:rsidP="00EB37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Musicals – </w:t>
            </w:r>
            <w:r w:rsidRPr="00052FA1">
              <w:rPr>
                <w:rFonts w:ascii="Arial" w:hAnsi="Arial" w:cs="Arial"/>
                <w:i/>
                <w:sz w:val="20"/>
              </w:rPr>
              <w:t>Developing the musical motif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i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Sandwiches – </w:t>
            </w:r>
            <w:r w:rsidRPr="00577A09">
              <w:rPr>
                <w:rFonts w:ascii="Arial" w:hAnsi="Arial" w:cs="Arial"/>
                <w:i/>
                <w:sz w:val="20"/>
              </w:rPr>
              <w:t>Understanding musical structure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i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Battle of the Bands – </w:t>
            </w:r>
            <w:r w:rsidRPr="00577A09">
              <w:rPr>
                <w:rFonts w:ascii="Arial" w:hAnsi="Arial" w:cs="Arial"/>
                <w:i/>
                <w:sz w:val="20"/>
              </w:rPr>
              <w:t>Enhancing the ensemble</w:t>
            </w:r>
          </w:p>
        </w:tc>
        <w:tc>
          <w:tcPr>
            <w:tcW w:w="2647" w:type="dxa"/>
          </w:tcPr>
          <w:p w:rsidR="00577A09" w:rsidRPr="00577A09" w:rsidRDefault="00577A09" w:rsidP="00EB372E">
            <w:pPr>
              <w:rPr>
                <w:rFonts w:ascii="Arial" w:eastAsia="Trebuchet MS" w:hAnsi="Arial" w:cs="Arial"/>
                <w:i/>
                <w:sz w:val="20"/>
                <w:szCs w:val="24"/>
              </w:rPr>
            </w:pPr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>Release/</w:t>
            </w:r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br/>
              <w:t>Brandenburg Concerto</w:t>
            </w:r>
          </w:p>
          <w:p w:rsidR="00577A09" w:rsidRPr="00577A09" w:rsidRDefault="00577A09" w:rsidP="00EB372E">
            <w:pPr>
              <w:rPr>
                <w:rFonts w:ascii="Arial" w:eastAsia="Trebuchet MS" w:hAnsi="Arial" w:cs="Arial"/>
                <w:sz w:val="20"/>
                <w:szCs w:val="24"/>
              </w:rPr>
            </w:pPr>
            <w:r w:rsidRPr="00577A09">
              <w:rPr>
                <w:rFonts w:ascii="Arial" w:eastAsia="Trebuchet MS" w:hAnsi="Arial" w:cs="Arial"/>
                <w:sz w:val="20"/>
                <w:szCs w:val="24"/>
              </w:rPr>
              <w:br/>
              <w:t>How to compose a successful Melody</w:t>
            </w:r>
          </w:p>
        </w:tc>
        <w:tc>
          <w:tcPr>
            <w:tcW w:w="2946" w:type="dxa"/>
          </w:tcPr>
          <w:p w:rsidR="00010355" w:rsidRDefault="00577A09" w:rsidP="00010355">
            <w:pPr>
              <w:rPr>
                <w:rFonts w:ascii="Arial" w:eastAsia="Trebuchet MS" w:hAnsi="Arial" w:cs="Arial"/>
                <w:sz w:val="20"/>
                <w:szCs w:val="24"/>
              </w:rPr>
            </w:pPr>
            <w:proofErr w:type="spellStart"/>
            <w:r w:rsidRPr="00577A09">
              <w:rPr>
                <w:rFonts w:ascii="Arial" w:eastAsia="Trebuchet MS" w:hAnsi="Arial" w:cs="Arial"/>
                <w:sz w:val="20"/>
                <w:szCs w:val="24"/>
              </w:rPr>
              <w:t>Setworks</w:t>
            </w:r>
            <w:proofErr w:type="spellEnd"/>
            <w:r w:rsidRPr="00577A09">
              <w:rPr>
                <w:rFonts w:ascii="Arial" w:eastAsia="Trebuchet MS" w:hAnsi="Arial" w:cs="Arial"/>
                <w:sz w:val="20"/>
                <w:szCs w:val="24"/>
              </w:rPr>
              <w:t xml:space="preserve"> recap and revisio</w:t>
            </w:r>
            <w:r w:rsidR="00010355">
              <w:rPr>
                <w:rFonts w:ascii="Arial" w:eastAsia="Trebuchet MS" w:hAnsi="Arial" w:cs="Arial"/>
                <w:sz w:val="20"/>
                <w:szCs w:val="24"/>
              </w:rPr>
              <w:t>n</w:t>
            </w:r>
          </w:p>
          <w:p w:rsidR="00577A09" w:rsidRPr="00577A09" w:rsidRDefault="00577A09" w:rsidP="00010355">
            <w:pPr>
              <w:rPr>
                <w:rFonts w:ascii="Arial" w:eastAsia="Trebuchet MS" w:hAnsi="Arial" w:cs="Arial"/>
                <w:sz w:val="20"/>
                <w:szCs w:val="24"/>
              </w:rPr>
            </w:pPr>
            <w:r w:rsidRPr="00577A09">
              <w:rPr>
                <w:rFonts w:ascii="Arial" w:eastAsia="Trebuchet MS" w:hAnsi="Arial" w:cs="Arial"/>
                <w:sz w:val="20"/>
                <w:szCs w:val="24"/>
              </w:rPr>
              <w:t>Music Comparison</w:t>
            </w:r>
          </w:p>
          <w:p w:rsidR="00577A09" w:rsidRPr="00577A09" w:rsidRDefault="00577A09" w:rsidP="00010355">
            <w:pPr>
              <w:rPr>
                <w:rFonts w:ascii="Arial" w:eastAsia="Trebuchet MS" w:hAnsi="Arial" w:cs="Arial"/>
                <w:sz w:val="20"/>
                <w:szCs w:val="24"/>
              </w:rPr>
            </w:pPr>
            <w:r w:rsidRPr="00577A09">
              <w:rPr>
                <w:rFonts w:ascii="Arial" w:eastAsia="Trebuchet MS" w:hAnsi="Arial" w:cs="Arial"/>
                <w:sz w:val="20"/>
                <w:szCs w:val="24"/>
              </w:rPr>
              <w:t>Dictation</w:t>
            </w:r>
          </w:p>
          <w:p w:rsidR="00577A09" w:rsidRPr="00577A09" w:rsidRDefault="00577A09" w:rsidP="00010355">
            <w:pPr>
              <w:rPr>
                <w:rFonts w:ascii="Arial" w:hAnsi="Arial" w:cs="Arial"/>
                <w:sz w:val="20"/>
              </w:rPr>
            </w:pPr>
            <w:r w:rsidRPr="00577A09">
              <w:rPr>
                <w:rFonts w:ascii="Arial" w:eastAsia="Trebuchet MS" w:hAnsi="Arial" w:cs="Arial"/>
                <w:sz w:val="20"/>
                <w:szCs w:val="24"/>
              </w:rPr>
              <w:t>Finalising Composition and Performance</w:t>
            </w:r>
          </w:p>
        </w:tc>
        <w:tc>
          <w:tcPr>
            <w:tcW w:w="1868" w:type="dxa"/>
            <w:vMerge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</w:tr>
      <w:tr w:rsidR="00052FA1" w:rsidRPr="00577A09" w:rsidTr="00EB372E">
        <w:trPr>
          <w:trHeight w:val="1146"/>
          <w:jc w:val="center"/>
        </w:trPr>
        <w:tc>
          <w:tcPr>
            <w:tcW w:w="1561" w:type="dxa"/>
            <w:vMerge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vMerge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  <w:r w:rsidRPr="00577A09">
              <w:rPr>
                <w:rFonts w:ascii="Arial" w:hAnsi="Arial" w:cs="Arial"/>
              </w:rPr>
              <w:t>5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Samba – </w:t>
            </w:r>
            <w:r w:rsidRPr="00577A09">
              <w:rPr>
                <w:rFonts w:ascii="Arial" w:hAnsi="Arial" w:cs="Arial"/>
                <w:i/>
                <w:sz w:val="20"/>
              </w:rPr>
              <w:t>Understanding rhythm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i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Instruments of the Orchestra – </w:t>
            </w:r>
            <w:r w:rsidRPr="00577A09">
              <w:rPr>
                <w:rFonts w:ascii="Arial" w:hAnsi="Arial" w:cs="Arial"/>
                <w:i/>
                <w:sz w:val="20"/>
              </w:rPr>
              <w:t>Instrument identification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i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Theme &amp; Variation – </w:t>
            </w:r>
            <w:r w:rsidRPr="00577A09">
              <w:rPr>
                <w:rFonts w:ascii="Arial" w:hAnsi="Arial" w:cs="Arial"/>
                <w:i/>
                <w:sz w:val="20"/>
              </w:rPr>
              <w:t>Developing Melodies</w:t>
            </w:r>
          </w:p>
        </w:tc>
        <w:tc>
          <w:tcPr>
            <w:tcW w:w="2647" w:type="dxa"/>
          </w:tcPr>
          <w:p w:rsidR="00577A09" w:rsidRPr="00577A09" w:rsidRDefault="00577A09" w:rsidP="00EB372E">
            <w:pPr>
              <w:rPr>
                <w:rFonts w:ascii="Arial" w:eastAsia="Trebuchet MS" w:hAnsi="Arial" w:cs="Arial"/>
                <w:i/>
                <w:sz w:val="20"/>
                <w:szCs w:val="24"/>
              </w:rPr>
            </w:pPr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>Brandenburg</w:t>
            </w:r>
          </w:p>
          <w:p w:rsidR="00577A09" w:rsidRPr="00577A09" w:rsidRDefault="00577A09" w:rsidP="00EB372E">
            <w:pPr>
              <w:rPr>
                <w:rFonts w:ascii="Arial" w:eastAsia="Trebuchet MS" w:hAnsi="Arial" w:cs="Arial"/>
                <w:sz w:val="20"/>
                <w:szCs w:val="24"/>
              </w:rPr>
            </w:pPr>
            <w:r w:rsidRPr="00577A09">
              <w:rPr>
                <w:rFonts w:ascii="Arial" w:eastAsia="Trebuchet MS" w:hAnsi="Arial" w:cs="Arial"/>
                <w:sz w:val="20"/>
                <w:szCs w:val="24"/>
              </w:rPr>
              <w:t>How to harmonise a melody</w:t>
            </w:r>
            <w:r w:rsidRPr="00577A09">
              <w:rPr>
                <w:rFonts w:ascii="Arial" w:eastAsia="Trebuchet MS" w:hAnsi="Arial" w:cs="Arial"/>
                <w:sz w:val="20"/>
                <w:szCs w:val="24"/>
              </w:rPr>
              <w:br/>
              <w:t>Performance – achieving technical accuracy</w:t>
            </w:r>
          </w:p>
        </w:tc>
        <w:tc>
          <w:tcPr>
            <w:tcW w:w="2946" w:type="dxa"/>
          </w:tcPr>
          <w:p w:rsidR="00577A09" w:rsidRPr="00577A09" w:rsidRDefault="00577A09" w:rsidP="00EB372E">
            <w:pPr>
              <w:spacing w:after="200"/>
              <w:rPr>
                <w:rFonts w:ascii="Arial" w:eastAsia="Trebuchet MS" w:hAnsi="Arial" w:cs="Arial"/>
                <w:sz w:val="20"/>
                <w:szCs w:val="24"/>
              </w:rPr>
            </w:pPr>
            <w:r w:rsidRPr="00577A09">
              <w:rPr>
                <w:rFonts w:ascii="Arial" w:eastAsia="Trebuchet MS" w:hAnsi="Arial" w:cs="Arial"/>
                <w:sz w:val="20"/>
                <w:szCs w:val="24"/>
              </w:rPr>
              <w:t>Music Listening &amp; Appraising - REVISION</w:t>
            </w:r>
          </w:p>
          <w:p w:rsidR="00577A09" w:rsidRPr="00577A09" w:rsidRDefault="00577A09" w:rsidP="00EB37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8" w:type="dxa"/>
            <w:vMerge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</w:tr>
      <w:tr w:rsidR="00052FA1" w:rsidRPr="00577A09" w:rsidTr="00EB372E">
        <w:trPr>
          <w:trHeight w:val="1146"/>
          <w:jc w:val="center"/>
        </w:trPr>
        <w:tc>
          <w:tcPr>
            <w:tcW w:w="1561" w:type="dxa"/>
            <w:vMerge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vMerge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  <w:r w:rsidRPr="00577A09">
              <w:rPr>
                <w:rFonts w:ascii="Arial" w:hAnsi="Arial" w:cs="Arial"/>
              </w:rPr>
              <w:t>6</w:t>
            </w:r>
          </w:p>
        </w:tc>
        <w:tc>
          <w:tcPr>
            <w:tcW w:w="1517" w:type="dxa"/>
          </w:tcPr>
          <w:p w:rsidR="00052FA1" w:rsidRDefault="00052FA1" w:rsidP="00EB372E">
            <w:pPr>
              <w:rPr>
                <w:rFonts w:ascii="Arial" w:hAnsi="Arial" w:cs="Arial"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Pop Music – </w:t>
            </w:r>
            <w:r>
              <w:rPr>
                <w:rFonts w:ascii="Arial" w:hAnsi="Arial" w:cs="Arial"/>
                <w:sz w:val="20"/>
              </w:rPr>
              <w:t>Sounds of the Summer</w:t>
            </w:r>
          </w:p>
          <w:p w:rsidR="00577A09" w:rsidRPr="00577A09" w:rsidRDefault="00052FA1" w:rsidP="00EB372E">
            <w:pPr>
              <w:rPr>
                <w:rFonts w:ascii="Arial" w:hAnsi="Arial" w:cs="Arial"/>
                <w:sz w:val="20"/>
              </w:rPr>
            </w:pPr>
            <w:r w:rsidRPr="00577A09">
              <w:rPr>
                <w:rFonts w:ascii="Arial" w:hAnsi="Arial" w:cs="Arial"/>
                <w:i/>
                <w:sz w:val="20"/>
              </w:rPr>
              <w:t>Understanding Music technology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i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Film Music – </w:t>
            </w:r>
            <w:r w:rsidRPr="00577A09">
              <w:rPr>
                <w:rFonts w:ascii="Arial" w:hAnsi="Arial" w:cs="Arial"/>
                <w:i/>
                <w:sz w:val="20"/>
              </w:rPr>
              <w:t>Developing the composer</w:t>
            </w:r>
          </w:p>
        </w:tc>
        <w:tc>
          <w:tcPr>
            <w:tcW w:w="1517" w:type="dxa"/>
          </w:tcPr>
          <w:p w:rsidR="00577A09" w:rsidRPr="00577A09" w:rsidRDefault="00577A09" w:rsidP="00EB372E">
            <w:pPr>
              <w:rPr>
                <w:rFonts w:ascii="Arial" w:hAnsi="Arial" w:cs="Arial"/>
                <w:i/>
                <w:sz w:val="20"/>
              </w:rPr>
            </w:pPr>
            <w:r w:rsidRPr="00577A09">
              <w:rPr>
                <w:rFonts w:ascii="Arial" w:hAnsi="Arial" w:cs="Arial"/>
                <w:sz w:val="20"/>
              </w:rPr>
              <w:t xml:space="preserve">Blues Music – </w:t>
            </w:r>
            <w:r w:rsidRPr="00577A09">
              <w:rPr>
                <w:rFonts w:ascii="Arial" w:hAnsi="Arial" w:cs="Arial"/>
                <w:i/>
                <w:sz w:val="20"/>
              </w:rPr>
              <w:t>Understanding idioms of genre</w:t>
            </w:r>
          </w:p>
        </w:tc>
        <w:tc>
          <w:tcPr>
            <w:tcW w:w="2647" w:type="dxa"/>
          </w:tcPr>
          <w:p w:rsidR="00577A09" w:rsidRPr="00577A09" w:rsidRDefault="00577A09" w:rsidP="00EB372E">
            <w:pPr>
              <w:rPr>
                <w:rFonts w:ascii="Arial" w:eastAsia="Trebuchet MS" w:hAnsi="Arial" w:cs="Arial"/>
                <w:i/>
                <w:sz w:val="20"/>
                <w:szCs w:val="24"/>
              </w:rPr>
            </w:pPr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t>Star Wars</w:t>
            </w:r>
            <w:r w:rsidRPr="00577A09">
              <w:rPr>
                <w:rFonts w:ascii="Arial" w:eastAsia="Trebuchet MS" w:hAnsi="Arial" w:cs="Arial"/>
                <w:i/>
                <w:sz w:val="20"/>
                <w:szCs w:val="24"/>
              </w:rPr>
              <w:br/>
            </w:r>
          </w:p>
          <w:p w:rsidR="00577A09" w:rsidRPr="00577A09" w:rsidRDefault="00577A09" w:rsidP="00EB372E">
            <w:pPr>
              <w:rPr>
                <w:rFonts w:ascii="Arial" w:eastAsia="Trebuchet MS" w:hAnsi="Arial" w:cs="Arial"/>
                <w:sz w:val="20"/>
                <w:szCs w:val="24"/>
              </w:rPr>
            </w:pPr>
            <w:r w:rsidRPr="00577A09">
              <w:rPr>
                <w:rFonts w:ascii="Arial" w:eastAsia="Trebuchet MS" w:hAnsi="Arial" w:cs="Arial"/>
                <w:sz w:val="20"/>
                <w:szCs w:val="24"/>
              </w:rPr>
              <w:t xml:space="preserve">Performance – understanding assessment, </w:t>
            </w:r>
          </w:p>
          <w:p w:rsidR="00577A09" w:rsidRPr="00577A09" w:rsidRDefault="00577A09" w:rsidP="00EB372E">
            <w:pPr>
              <w:rPr>
                <w:rFonts w:ascii="Arial" w:eastAsia="Trebuchet MS" w:hAnsi="Arial" w:cs="Arial"/>
                <w:sz w:val="20"/>
                <w:szCs w:val="24"/>
              </w:rPr>
            </w:pPr>
          </w:p>
          <w:p w:rsidR="00577A09" w:rsidRPr="00577A09" w:rsidRDefault="00577A09" w:rsidP="00EB372E">
            <w:pPr>
              <w:rPr>
                <w:rFonts w:ascii="Arial" w:hAnsi="Arial" w:cs="Arial"/>
                <w:sz w:val="20"/>
              </w:rPr>
            </w:pPr>
            <w:r w:rsidRPr="00577A09">
              <w:rPr>
                <w:rFonts w:ascii="Arial" w:eastAsia="Trebuchet MS" w:hAnsi="Arial" w:cs="Arial"/>
                <w:sz w:val="20"/>
                <w:szCs w:val="24"/>
              </w:rPr>
              <w:t>Composition – refinement detailing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577A09" w:rsidRPr="00577A09" w:rsidRDefault="00577A09" w:rsidP="00EB37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8" w:type="dxa"/>
            <w:vMerge/>
          </w:tcPr>
          <w:p w:rsidR="00577A09" w:rsidRPr="00577A09" w:rsidRDefault="00577A09" w:rsidP="00EB372E">
            <w:pPr>
              <w:rPr>
                <w:rFonts w:ascii="Arial" w:hAnsi="Arial" w:cs="Arial"/>
              </w:rPr>
            </w:pPr>
          </w:p>
        </w:tc>
      </w:tr>
    </w:tbl>
    <w:p w:rsidR="00577A09" w:rsidRPr="00577A09" w:rsidRDefault="00577A09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577A09" w:rsidRPr="00577A09" w:rsidSect="00010355">
      <w:headerReference w:type="default" r:id="rId10"/>
      <w:pgSz w:w="16838" w:h="11906" w:orient="landscape"/>
      <w:pgMar w:top="142" w:right="720" w:bottom="142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364" w:rsidRDefault="004C5364" w:rsidP="00577A09">
      <w:pPr>
        <w:spacing w:after="0" w:line="240" w:lineRule="auto"/>
      </w:pPr>
      <w:r>
        <w:separator/>
      </w:r>
    </w:p>
  </w:endnote>
  <w:endnote w:type="continuationSeparator" w:id="0">
    <w:p w:rsidR="004C5364" w:rsidRDefault="004C5364" w:rsidP="0057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364" w:rsidRDefault="004C5364" w:rsidP="00577A09">
      <w:pPr>
        <w:spacing w:after="0" w:line="240" w:lineRule="auto"/>
      </w:pPr>
      <w:r>
        <w:separator/>
      </w:r>
    </w:p>
  </w:footnote>
  <w:footnote w:type="continuationSeparator" w:id="0">
    <w:p w:rsidR="004C5364" w:rsidRDefault="004C5364" w:rsidP="0057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A09" w:rsidRDefault="00577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F"/>
    <w:rsid w:val="00010355"/>
    <w:rsid w:val="00052FA1"/>
    <w:rsid w:val="002F2017"/>
    <w:rsid w:val="00302C22"/>
    <w:rsid w:val="003907A5"/>
    <w:rsid w:val="004C5364"/>
    <w:rsid w:val="00577A09"/>
    <w:rsid w:val="00626D3D"/>
    <w:rsid w:val="007A3995"/>
    <w:rsid w:val="008B2A4F"/>
    <w:rsid w:val="00B36AC1"/>
    <w:rsid w:val="00CF11FD"/>
    <w:rsid w:val="00D768B8"/>
    <w:rsid w:val="00E073F8"/>
    <w:rsid w:val="00E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337F1"/>
  <w15:chartTrackingRefBased/>
  <w15:docId w15:val="{6541DDF7-3A3F-4867-B300-CCBDDB4C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A4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0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7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0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3a208cd-f378-45df-9957-3ba769830105" xsi:nil="true"/>
    <Invited_Students xmlns="53a208cd-f378-45df-9957-3ba769830105" xsi:nil="true"/>
    <DefaultSectionNames xmlns="53a208cd-f378-45df-9957-3ba769830105" xsi:nil="true"/>
    <Templates xmlns="53a208cd-f378-45df-9957-3ba769830105" xsi:nil="true"/>
    <Has_Teacher_Only_SectionGroup xmlns="53a208cd-f378-45df-9957-3ba769830105" xsi:nil="true"/>
    <Is_Collaboration_Space_Locked xmlns="53a208cd-f378-45df-9957-3ba769830105" xsi:nil="true"/>
    <Self_Registration_Enabled xmlns="53a208cd-f378-45df-9957-3ba769830105" xsi:nil="true"/>
    <Distribution_Groups xmlns="53a208cd-f378-45df-9957-3ba769830105" xsi:nil="true"/>
    <Invited_Teachers xmlns="53a208cd-f378-45df-9957-3ba769830105" xsi:nil="true"/>
    <LMS_Mappings xmlns="53a208cd-f378-45df-9957-3ba769830105" xsi:nil="true"/>
    <CultureName xmlns="53a208cd-f378-45df-9957-3ba769830105" xsi:nil="true"/>
    <AppVersion xmlns="53a208cd-f378-45df-9957-3ba769830105" xsi:nil="true"/>
    <NotebookType xmlns="53a208cd-f378-45df-9957-3ba769830105" xsi:nil="true"/>
    <FolderType xmlns="53a208cd-f378-45df-9957-3ba769830105" xsi:nil="true"/>
    <Teachers xmlns="53a208cd-f378-45df-9957-3ba769830105">
      <UserInfo>
        <DisplayName/>
        <AccountId xsi:nil="true"/>
        <AccountType/>
      </UserInfo>
    </Teachers>
    <Students xmlns="53a208cd-f378-45df-9957-3ba769830105">
      <UserInfo>
        <DisplayName/>
        <AccountId xsi:nil="true"/>
        <AccountType/>
      </UserInfo>
    </Students>
    <Student_Groups xmlns="53a208cd-f378-45df-9957-3ba769830105">
      <UserInfo>
        <DisplayName/>
        <AccountId xsi:nil="true"/>
        <AccountType/>
      </UserInfo>
    </Student_Groups>
    <IsNotebookLocked xmlns="53a208cd-f378-45df-9957-3ba769830105" xsi:nil="true"/>
    <_activity xmlns="53a208cd-f378-45df-9957-3ba769830105" xsi:nil="true"/>
    <Math_Settings xmlns="53a208cd-f378-45df-9957-3ba769830105" xsi:nil="true"/>
    <Owner xmlns="53a208cd-f378-45df-9957-3ba769830105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2EECF94094046AA591337AD2055E2" ma:contentTypeVersion="36" ma:contentTypeDescription="Create a new document." ma:contentTypeScope="" ma:versionID="df7ac94a1f42d99e09a62130de360243">
  <xsd:schema xmlns:xsd="http://www.w3.org/2001/XMLSchema" xmlns:xs="http://www.w3.org/2001/XMLSchema" xmlns:p="http://schemas.microsoft.com/office/2006/metadata/properties" xmlns:ns3="53a208cd-f378-45df-9957-3ba769830105" xmlns:ns4="6eeb4620-6c2d-4bb5-9b28-6de0346df1a0" targetNamespace="http://schemas.microsoft.com/office/2006/metadata/properties" ma:root="true" ma:fieldsID="c576b48b6caaa3080c4a40586615039d" ns3:_="" ns4:_="">
    <xsd:import namespace="53a208cd-f378-45df-9957-3ba769830105"/>
    <xsd:import namespace="6eeb4620-6c2d-4bb5-9b28-6de0346df1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208cd-f378-45df-9957-3ba76983010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4620-6c2d-4bb5-9b28-6de0346df1a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0A48B-60B0-4F08-998E-AF7E127A4AED}">
  <ds:schemaRefs>
    <ds:schemaRef ds:uri="http://www.w3.org/XML/1998/namespace"/>
    <ds:schemaRef ds:uri="6eeb4620-6c2d-4bb5-9b28-6de0346df1a0"/>
    <ds:schemaRef ds:uri="http://schemas.microsoft.com/office/infopath/2007/PartnerControls"/>
    <ds:schemaRef ds:uri="http://purl.org/dc/terms/"/>
    <ds:schemaRef ds:uri="53a208cd-f378-45df-9957-3ba769830105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50C73C-999D-4E00-85AD-C0DFB93AD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7871F-9E10-4254-B1F2-0DD6311CA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208cd-f378-45df-9957-3ba769830105"/>
    <ds:schemaRef ds:uri="6eeb4620-6c2d-4bb5-9b28-6de0346df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eng2rsd@outlook.com</dc:creator>
  <cp:keywords/>
  <dc:description/>
  <cp:lastModifiedBy>Miss R Dann</cp:lastModifiedBy>
  <cp:revision>2</cp:revision>
  <dcterms:created xsi:type="dcterms:W3CDTF">2023-10-10T09:08:00Z</dcterms:created>
  <dcterms:modified xsi:type="dcterms:W3CDTF">2023-10-10T09:08:00Z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0x0101007372EECF94094046AA591337AD2055E2</vt:lpwstr>
  </property>
</Properties>
</file>